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6E497" w14:textId="21C13D77" w:rsidR="00452CB6" w:rsidRPr="00F345DB" w:rsidRDefault="009A7CA2" w:rsidP="00452CB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37143965"/>
      <w:r>
        <w:rPr>
          <w:rFonts w:asciiTheme="minorHAnsi" w:hAnsiTheme="minorHAnsi" w:cstheme="minorHAnsi"/>
          <w:b/>
          <w:bCs/>
          <w:sz w:val="24"/>
          <w:szCs w:val="24"/>
        </w:rPr>
        <w:t>ENERGY GRID -</w:t>
      </w:r>
      <w:r w:rsidR="00452CB6" w:rsidRPr="00F345DB">
        <w:rPr>
          <w:rFonts w:asciiTheme="minorHAnsi" w:hAnsiTheme="minorHAnsi" w:cstheme="minorHAnsi"/>
          <w:b/>
          <w:bCs/>
          <w:sz w:val="24"/>
          <w:szCs w:val="24"/>
        </w:rPr>
        <w:t>Adresa de corespondenta</w:t>
      </w:r>
      <w:r w:rsidR="00452CB6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52CB6" w:rsidRPr="00F345DB">
        <w:rPr>
          <w:rFonts w:asciiTheme="minorHAnsi" w:hAnsiTheme="minorHAnsi" w:cstheme="minorHAnsi"/>
          <w:b/>
          <w:bCs/>
          <w:sz w:val="24"/>
          <w:szCs w:val="24"/>
        </w:rPr>
        <w:t xml:space="preserve">punct de lucru: </w:t>
      </w:r>
      <w:proofErr w:type="spellStart"/>
      <w:r w:rsidR="00452CB6" w:rsidRPr="00F345DB">
        <w:rPr>
          <w:rFonts w:asciiTheme="minorHAnsi" w:hAnsiTheme="minorHAnsi" w:cstheme="minorHAnsi"/>
          <w:b/>
          <w:bCs/>
          <w:sz w:val="24"/>
          <w:szCs w:val="24"/>
        </w:rPr>
        <w:t>Bucuresti</w:t>
      </w:r>
      <w:proofErr w:type="spellEnd"/>
      <w:r w:rsidR="00452CB6" w:rsidRPr="00F345DB">
        <w:rPr>
          <w:rFonts w:asciiTheme="minorHAnsi" w:hAnsiTheme="minorHAnsi" w:cstheme="minorHAnsi"/>
          <w:b/>
          <w:bCs/>
          <w:sz w:val="24"/>
          <w:szCs w:val="24"/>
        </w:rPr>
        <w:t>, str. Gheorghe Lazar, nr. 8, sect.1</w:t>
      </w:r>
    </w:p>
    <w:p w14:paraId="1332BC4E" w14:textId="77777777" w:rsidR="00BA183E" w:rsidRDefault="00BA183E" w:rsidP="00452CB6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</w:p>
    <w:p w14:paraId="3D18C326" w14:textId="5AA8A79B" w:rsidR="00452CB6" w:rsidRPr="00F345DB" w:rsidRDefault="00452CB6" w:rsidP="00452CB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A183E">
        <w:rPr>
          <w:rFonts w:asciiTheme="minorHAnsi" w:hAnsiTheme="minorHAnsi" w:cstheme="minorHAnsi"/>
          <w:b/>
          <w:bCs/>
          <w:sz w:val="28"/>
          <w:szCs w:val="28"/>
          <w:lang w:eastAsia="en-GB"/>
        </w:rPr>
        <w:t>Program Audiente</w:t>
      </w:r>
      <w:r w:rsidRPr="00F345DB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 xml:space="preserve">: </w:t>
      </w:r>
      <w:proofErr w:type="spellStart"/>
      <w:r w:rsidRPr="00F345DB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Marti</w:t>
      </w:r>
      <w:proofErr w:type="spellEnd"/>
      <w:r w:rsidRPr="00F345DB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 xml:space="preserve">, Miercuri si Joi – orele </w:t>
      </w:r>
      <w:r w:rsidR="009A7CA2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(</w:t>
      </w:r>
      <w:r w:rsidRPr="00F345DB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13-15</w:t>
      </w:r>
      <w:r w:rsidR="009A7CA2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)</w:t>
      </w:r>
    </w:p>
    <w:p w14:paraId="7A036F01" w14:textId="77777777" w:rsidR="00452CB6" w:rsidRDefault="00452CB6" w:rsidP="00452CB6">
      <w:pPr>
        <w:jc w:val="both"/>
        <w:rPr>
          <w:rFonts w:asciiTheme="minorHAnsi" w:hAnsiTheme="minorHAnsi" w:cstheme="minorHAnsi"/>
          <w:b/>
          <w:bCs/>
        </w:rPr>
      </w:pPr>
    </w:p>
    <w:p w14:paraId="3A7D51C0" w14:textId="526A19B3" w:rsidR="00452CB6" w:rsidRPr="00F345DB" w:rsidRDefault="00452CB6" w:rsidP="00452CB6">
      <w:pPr>
        <w:jc w:val="both"/>
        <w:rPr>
          <w:rStyle w:val="Hyperlink"/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BA183E">
        <w:rPr>
          <w:b/>
          <w:bCs/>
          <w:sz w:val="28"/>
          <w:szCs w:val="28"/>
        </w:rPr>
        <w:t>Informatii</w:t>
      </w:r>
      <w:proofErr w:type="spellEnd"/>
      <w:r w:rsidRPr="00BA183E">
        <w:rPr>
          <w:b/>
          <w:bCs/>
          <w:sz w:val="28"/>
          <w:szCs w:val="28"/>
        </w:rPr>
        <w:t xml:space="preserve"> client</w:t>
      </w:r>
      <w:r w:rsidRPr="00F345DB">
        <w:rPr>
          <w:b/>
          <w:bCs/>
          <w:sz w:val="24"/>
          <w:szCs w:val="24"/>
        </w:rPr>
        <w:t xml:space="preserve">:  </w:t>
      </w:r>
      <w:r w:rsidRPr="00F345DB">
        <w:rPr>
          <w:rFonts w:asciiTheme="minorHAnsi" w:hAnsiTheme="minorHAnsi" w:cstheme="minorHAnsi"/>
          <w:b/>
          <w:bCs/>
          <w:sz w:val="24"/>
          <w:szCs w:val="24"/>
        </w:rPr>
        <w:t xml:space="preserve">telefon 021 3134045; 0753 086501; 0753 086504 (apel taxabil in conformitate cu tarifele practicate de operatorul </w:t>
      </w:r>
      <w:proofErr w:type="spellStart"/>
      <w:r w:rsidRPr="00F345DB">
        <w:rPr>
          <w:rFonts w:asciiTheme="minorHAnsi" w:hAnsiTheme="minorHAnsi" w:cstheme="minorHAnsi"/>
          <w:b/>
          <w:bCs/>
          <w:sz w:val="24"/>
          <w:szCs w:val="24"/>
        </w:rPr>
        <w:t>retelei</w:t>
      </w:r>
      <w:proofErr w:type="spellEnd"/>
      <w:r w:rsidRPr="00F345DB">
        <w:rPr>
          <w:rFonts w:asciiTheme="minorHAnsi" w:hAnsiTheme="minorHAnsi" w:cstheme="minorHAnsi"/>
          <w:b/>
          <w:bCs/>
          <w:sz w:val="24"/>
          <w:szCs w:val="24"/>
        </w:rPr>
        <w:t xml:space="preserve"> de telefonie) de Luni – Vineri orele 9</w:t>
      </w:r>
      <w:r w:rsidR="00BA183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F345DB">
        <w:rPr>
          <w:rFonts w:asciiTheme="minorHAnsi" w:hAnsiTheme="minorHAnsi" w:cstheme="minorHAnsi"/>
          <w:b/>
          <w:bCs/>
          <w:sz w:val="24"/>
          <w:szCs w:val="24"/>
        </w:rPr>
        <w:t xml:space="preserve">16; fax; 021 3134045; e-mail; </w:t>
      </w:r>
      <w:hyperlink r:id="rId5" w:history="1">
        <w:r w:rsidRPr="00F345DB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office@egfurnizare.ro</w:t>
        </w:r>
      </w:hyperlink>
    </w:p>
    <w:p w14:paraId="15335FAB" w14:textId="77777777" w:rsidR="00452CB6" w:rsidRDefault="00452CB6" w:rsidP="00452CB6">
      <w:pPr>
        <w:ind w:left="-142"/>
        <w:rPr>
          <w:b/>
          <w:bCs/>
          <w:sz w:val="24"/>
          <w:szCs w:val="24"/>
          <w:lang w:val="en-GB"/>
        </w:rPr>
      </w:pPr>
    </w:p>
    <w:p w14:paraId="286991FD" w14:textId="77777777" w:rsidR="00C75DD7" w:rsidRPr="0000507E" w:rsidRDefault="00C75DD7">
      <w:pPr>
        <w:rPr>
          <w:b/>
          <w:bCs/>
          <w:sz w:val="24"/>
          <w:szCs w:val="24"/>
        </w:rPr>
      </w:pPr>
      <w:proofErr w:type="spellStart"/>
      <w:r w:rsidRPr="0000507E">
        <w:rPr>
          <w:b/>
          <w:bCs/>
          <w:sz w:val="24"/>
          <w:szCs w:val="24"/>
        </w:rPr>
        <w:t>Intreruperile</w:t>
      </w:r>
      <w:proofErr w:type="spellEnd"/>
      <w:r w:rsidRPr="0000507E">
        <w:rPr>
          <w:b/>
          <w:bCs/>
          <w:sz w:val="24"/>
          <w:szCs w:val="24"/>
        </w:rPr>
        <w:t xml:space="preserve"> programate pot fi accesate </w:t>
      </w:r>
      <w:proofErr w:type="spellStart"/>
      <w:r w:rsidRPr="0000507E">
        <w:rPr>
          <w:b/>
          <w:bCs/>
          <w:sz w:val="24"/>
          <w:szCs w:val="24"/>
        </w:rPr>
        <w:t>urmand</w:t>
      </w:r>
      <w:proofErr w:type="spellEnd"/>
      <w:r w:rsidRPr="0000507E">
        <w:rPr>
          <w:b/>
          <w:bCs/>
          <w:sz w:val="24"/>
          <w:szCs w:val="24"/>
        </w:rPr>
        <w:t xml:space="preserve"> link-</w:t>
      </w:r>
      <w:proofErr w:type="spellStart"/>
      <w:r w:rsidRPr="0000507E">
        <w:rPr>
          <w:b/>
          <w:bCs/>
          <w:sz w:val="24"/>
          <w:szCs w:val="24"/>
        </w:rPr>
        <w:t>ul</w:t>
      </w:r>
      <w:proofErr w:type="spellEnd"/>
      <w:r w:rsidRPr="0000507E">
        <w:rPr>
          <w:b/>
          <w:bCs/>
          <w:sz w:val="24"/>
          <w:szCs w:val="24"/>
        </w:rPr>
        <w:t xml:space="preserve"> de mai jos: · </w:t>
      </w:r>
    </w:p>
    <w:p w14:paraId="5EAD50BB" w14:textId="208554F9" w:rsidR="00C75DD7" w:rsidRPr="00BA183E" w:rsidRDefault="00C75DD7">
      <w:pPr>
        <w:rPr>
          <w:b/>
          <w:bCs/>
          <w:sz w:val="24"/>
          <w:szCs w:val="24"/>
        </w:rPr>
      </w:pPr>
      <w:r w:rsidRPr="00BA183E">
        <w:rPr>
          <w:b/>
          <w:bCs/>
          <w:sz w:val="24"/>
          <w:szCs w:val="24"/>
        </w:rPr>
        <w:t>. E-Distributie Muntenia (</w:t>
      </w:r>
      <w:proofErr w:type="spellStart"/>
      <w:r w:rsidRPr="00BA183E">
        <w:rPr>
          <w:b/>
          <w:bCs/>
          <w:sz w:val="24"/>
          <w:szCs w:val="24"/>
        </w:rPr>
        <w:t>Bucuresti</w:t>
      </w:r>
      <w:proofErr w:type="spellEnd"/>
      <w:r w:rsidRPr="00BA183E">
        <w:rPr>
          <w:b/>
          <w:bCs/>
          <w:sz w:val="24"/>
          <w:szCs w:val="24"/>
        </w:rPr>
        <w:t xml:space="preserve">, jud. Ilfov si jud. Giurgiu); </w:t>
      </w:r>
      <w:hyperlink r:id="rId6" w:history="1">
        <w:r w:rsidR="000F13BC" w:rsidRPr="00BA183E">
          <w:rPr>
            <w:rStyle w:val="Hyperlink"/>
            <w:b/>
            <w:bCs/>
            <w:sz w:val="24"/>
            <w:szCs w:val="24"/>
          </w:rPr>
          <w:t>www.e-distributie.com</w:t>
        </w:r>
      </w:hyperlink>
    </w:p>
    <w:p w14:paraId="569125E5" w14:textId="2E871742" w:rsidR="00C75DD7" w:rsidRPr="00BA183E" w:rsidRDefault="00C75DD7">
      <w:pPr>
        <w:rPr>
          <w:b/>
          <w:bCs/>
          <w:sz w:val="24"/>
          <w:szCs w:val="24"/>
        </w:rPr>
      </w:pPr>
      <w:r w:rsidRPr="00BA183E">
        <w:rPr>
          <w:b/>
          <w:bCs/>
          <w:sz w:val="24"/>
          <w:szCs w:val="24"/>
        </w:rPr>
        <w:t>· E-Distributie Dobrogea (jud</w:t>
      </w:r>
      <w:r w:rsidR="006E34F4" w:rsidRPr="00BA183E">
        <w:rPr>
          <w:b/>
          <w:bCs/>
          <w:sz w:val="24"/>
          <w:szCs w:val="24"/>
        </w:rPr>
        <w:t>.</w:t>
      </w:r>
      <w:r w:rsidRPr="00BA183E">
        <w:rPr>
          <w:b/>
          <w:bCs/>
          <w:sz w:val="24"/>
          <w:szCs w:val="24"/>
        </w:rPr>
        <w:t xml:space="preserve"> Constanta, Tulcea, </w:t>
      </w:r>
      <w:proofErr w:type="spellStart"/>
      <w:r w:rsidRPr="00BA183E">
        <w:rPr>
          <w:b/>
          <w:bCs/>
          <w:sz w:val="24"/>
          <w:szCs w:val="24"/>
        </w:rPr>
        <w:t>Ialomita</w:t>
      </w:r>
      <w:proofErr w:type="spellEnd"/>
      <w:r w:rsidRPr="00BA183E">
        <w:rPr>
          <w:b/>
          <w:bCs/>
          <w:sz w:val="24"/>
          <w:szCs w:val="24"/>
        </w:rPr>
        <w:t xml:space="preserve"> si </w:t>
      </w:r>
      <w:proofErr w:type="spellStart"/>
      <w:r w:rsidRPr="00BA183E">
        <w:rPr>
          <w:b/>
          <w:bCs/>
          <w:sz w:val="24"/>
          <w:szCs w:val="24"/>
        </w:rPr>
        <w:t>Călărasi</w:t>
      </w:r>
      <w:proofErr w:type="spellEnd"/>
      <w:r w:rsidRPr="00BA183E">
        <w:rPr>
          <w:b/>
          <w:bCs/>
          <w:sz w:val="24"/>
          <w:szCs w:val="24"/>
        </w:rPr>
        <w:t xml:space="preserve">); </w:t>
      </w:r>
      <w:hyperlink r:id="rId7" w:history="1">
        <w:r w:rsidR="000F13BC" w:rsidRPr="00BA183E">
          <w:rPr>
            <w:rStyle w:val="Hyperlink"/>
            <w:b/>
            <w:bCs/>
            <w:sz w:val="24"/>
            <w:szCs w:val="24"/>
          </w:rPr>
          <w:t>www.e-distributie.com</w:t>
        </w:r>
      </w:hyperlink>
    </w:p>
    <w:p w14:paraId="315E1949" w14:textId="274E8575" w:rsidR="00C75DD7" w:rsidRPr="00BA183E" w:rsidRDefault="00C75DD7">
      <w:pPr>
        <w:rPr>
          <w:b/>
          <w:bCs/>
          <w:color w:val="2F5496" w:themeColor="accent1" w:themeShade="BF"/>
          <w:sz w:val="24"/>
          <w:szCs w:val="24"/>
        </w:rPr>
      </w:pPr>
      <w:r w:rsidRPr="00BA183E">
        <w:rPr>
          <w:b/>
          <w:bCs/>
          <w:sz w:val="24"/>
          <w:szCs w:val="24"/>
        </w:rPr>
        <w:t>· SDEE Muntenia Nord (jud</w:t>
      </w:r>
      <w:r w:rsidR="006E34F4" w:rsidRPr="00BA183E">
        <w:rPr>
          <w:b/>
          <w:bCs/>
          <w:sz w:val="24"/>
          <w:szCs w:val="24"/>
        </w:rPr>
        <w:t>.</w:t>
      </w:r>
      <w:r w:rsidRPr="00BA183E">
        <w:rPr>
          <w:b/>
          <w:bCs/>
          <w:sz w:val="24"/>
          <w:szCs w:val="24"/>
        </w:rPr>
        <w:t xml:space="preserve"> Prahova, Brăila, Buzău, </w:t>
      </w:r>
      <w:proofErr w:type="spellStart"/>
      <w:r w:rsidRPr="00BA183E">
        <w:rPr>
          <w:b/>
          <w:bCs/>
          <w:sz w:val="24"/>
          <w:szCs w:val="24"/>
        </w:rPr>
        <w:t>Galati</w:t>
      </w:r>
      <w:proofErr w:type="spellEnd"/>
      <w:r w:rsidRPr="00BA183E">
        <w:rPr>
          <w:b/>
          <w:bCs/>
          <w:sz w:val="24"/>
          <w:szCs w:val="24"/>
        </w:rPr>
        <w:t xml:space="preserve">, Vrancea si </w:t>
      </w:r>
      <w:proofErr w:type="spellStart"/>
      <w:r w:rsidRPr="00BA183E">
        <w:rPr>
          <w:b/>
          <w:bCs/>
          <w:sz w:val="24"/>
          <w:szCs w:val="24"/>
        </w:rPr>
        <w:t>Dâmbovita</w:t>
      </w:r>
      <w:proofErr w:type="spellEnd"/>
      <w:r w:rsidRPr="00BA183E">
        <w:rPr>
          <w:b/>
          <w:bCs/>
          <w:sz w:val="24"/>
          <w:szCs w:val="24"/>
        </w:rPr>
        <w:t xml:space="preserve">); </w:t>
      </w:r>
      <w:r w:rsidR="000F13BC" w:rsidRPr="00BA183E">
        <w:rPr>
          <w:b/>
          <w:bCs/>
          <w:color w:val="2F5496" w:themeColor="accent1" w:themeShade="BF"/>
          <w:sz w:val="24"/>
          <w:szCs w:val="24"/>
        </w:rPr>
        <w:t xml:space="preserve">www.sdee </w:t>
      </w:r>
      <w:proofErr w:type="spellStart"/>
      <w:r w:rsidR="000F13BC" w:rsidRPr="00BA183E">
        <w:rPr>
          <w:b/>
          <w:bCs/>
          <w:color w:val="2F5496" w:themeColor="accent1" w:themeShade="BF"/>
          <w:sz w:val="24"/>
          <w:szCs w:val="24"/>
        </w:rPr>
        <w:t>muntenia</w:t>
      </w:r>
      <w:proofErr w:type="spellEnd"/>
      <w:r w:rsidR="000F13BC" w:rsidRPr="00BA183E">
        <w:rPr>
          <w:b/>
          <w:bCs/>
          <w:color w:val="2F5496" w:themeColor="accent1" w:themeShade="BF"/>
          <w:sz w:val="24"/>
          <w:szCs w:val="24"/>
        </w:rPr>
        <w:t xml:space="preserve"> nord</w:t>
      </w:r>
      <w:r w:rsidR="006E34F4" w:rsidRPr="00BA183E">
        <w:rPr>
          <w:b/>
          <w:bCs/>
          <w:color w:val="2F5496" w:themeColor="accent1" w:themeShade="BF"/>
          <w:sz w:val="24"/>
          <w:szCs w:val="24"/>
        </w:rPr>
        <w:t xml:space="preserve">; </w:t>
      </w:r>
      <w:proofErr w:type="spellStart"/>
      <w:r w:rsidR="006E34F4" w:rsidRPr="00BA183E">
        <w:rPr>
          <w:b/>
          <w:bCs/>
          <w:sz w:val="24"/>
          <w:szCs w:val="24"/>
        </w:rPr>
        <w:t>Distributie</w:t>
      </w:r>
      <w:proofErr w:type="spellEnd"/>
      <w:r w:rsidR="006E34F4" w:rsidRPr="00BA183E">
        <w:rPr>
          <w:b/>
          <w:bCs/>
          <w:sz w:val="24"/>
          <w:szCs w:val="24"/>
        </w:rPr>
        <w:t xml:space="preserve"> Oltenia-</w:t>
      </w:r>
      <w:r w:rsidR="00BA183E" w:rsidRPr="00BA183E">
        <w:rPr>
          <w:b/>
          <w:bCs/>
          <w:sz w:val="24"/>
          <w:szCs w:val="24"/>
        </w:rPr>
        <w:t xml:space="preserve">(jud. </w:t>
      </w:r>
      <w:proofErr w:type="spellStart"/>
      <w:r w:rsidR="00BA183E" w:rsidRPr="00BA183E">
        <w:rPr>
          <w:b/>
          <w:bCs/>
          <w:sz w:val="24"/>
          <w:szCs w:val="24"/>
        </w:rPr>
        <w:t>Arges</w:t>
      </w:r>
      <w:proofErr w:type="spellEnd"/>
      <w:r w:rsidR="00BA183E" w:rsidRPr="00BA183E">
        <w:rPr>
          <w:b/>
          <w:bCs/>
          <w:sz w:val="24"/>
          <w:szCs w:val="24"/>
        </w:rPr>
        <w:t xml:space="preserve">, </w:t>
      </w:r>
      <w:proofErr w:type="spellStart"/>
      <w:r w:rsidR="00BA183E" w:rsidRPr="00BA183E">
        <w:rPr>
          <w:b/>
          <w:bCs/>
          <w:sz w:val="24"/>
          <w:szCs w:val="24"/>
        </w:rPr>
        <w:t>Valcea</w:t>
      </w:r>
      <w:proofErr w:type="spellEnd"/>
      <w:r w:rsidR="00BA183E" w:rsidRPr="00BA183E">
        <w:rPr>
          <w:b/>
          <w:bCs/>
          <w:sz w:val="24"/>
          <w:szCs w:val="24"/>
        </w:rPr>
        <w:t xml:space="preserve">, Olt, Dolj, Gorj, Teleorman, </w:t>
      </w:r>
      <w:proofErr w:type="spellStart"/>
      <w:r w:rsidR="00BA183E" w:rsidRPr="00BA183E">
        <w:rPr>
          <w:b/>
          <w:bCs/>
          <w:sz w:val="24"/>
          <w:szCs w:val="24"/>
        </w:rPr>
        <w:t>Mehedinti</w:t>
      </w:r>
      <w:proofErr w:type="spellEnd"/>
      <w:r w:rsidR="00BA183E" w:rsidRPr="00BA183E">
        <w:rPr>
          <w:b/>
          <w:bCs/>
          <w:sz w:val="24"/>
          <w:szCs w:val="24"/>
        </w:rPr>
        <w:t>)</w:t>
      </w:r>
      <w:r w:rsidR="006E34F4" w:rsidRPr="00BA183E">
        <w:rPr>
          <w:b/>
          <w:bCs/>
          <w:sz w:val="24"/>
          <w:szCs w:val="24"/>
        </w:rPr>
        <w:t xml:space="preserve"> </w:t>
      </w:r>
      <w:hyperlink r:id="rId8" w:history="1">
        <w:r w:rsidR="006E34F4" w:rsidRPr="00BA183E">
          <w:rPr>
            <w:rStyle w:val="Hyperlink"/>
            <w:b/>
            <w:bCs/>
            <w:sz w:val="24"/>
            <w:szCs w:val="24"/>
          </w:rPr>
          <w:t>www.cez.ro/ro/distributie-oltenia.html</w:t>
        </w:r>
      </w:hyperlink>
      <w:r w:rsidR="006E34F4" w:rsidRPr="00BA183E">
        <w:rPr>
          <w:b/>
          <w:bCs/>
          <w:sz w:val="24"/>
          <w:szCs w:val="24"/>
        </w:rPr>
        <w:t xml:space="preserve">; </w:t>
      </w:r>
      <w:proofErr w:type="spellStart"/>
      <w:r w:rsidR="006E34F4" w:rsidRPr="00BA183E">
        <w:rPr>
          <w:b/>
          <w:bCs/>
          <w:sz w:val="24"/>
          <w:szCs w:val="24"/>
        </w:rPr>
        <w:t>Delgaz</w:t>
      </w:r>
      <w:proofErr w:type="spellEnd"/>
      <w:r w:rsidR="006E34F4" w:rsidRPr="00BA183E">
        <w:rPr>
          <w:b/>
          <w:bCs/>
          <w:sz w:val="24"/>
          <w:szCs w:val="24"/>
        </w:rPr>
        <w:t xml:space="preserve"> Grid - </w:t>
      </w:r>
      <w:hyperlink r:id="rId9" w:history="1">
        <w:r w:rsidR="006E34F4" w:rsidRPr="00BA183E">
          <w:rPr>
            <w:rStyle w:val="Hyperlink"/>
            <w:b/>
            <w:bCs/>
            <w:sz w:val="24"/>
            <w:szCs w:val="24"/>
          </w:rPr>
          <w:t>delgaz.ro/</w:t>
        </w:r>
        <w:proofErr w:type="spellStart"/>
        <w:r w:rsidR="006E34F4" w:rsidRPr="00BA183E">
          <w:rPr>
            <w:rStyle w:val="Hyperlink"/>
            <w:b/>
            <w:bCs/>
            <w:sz w:val="24"/>
            <w:szCs w:val="24"/>
          </w:rPr>
          <w:t>intreruperi</w:t>
        </w:r>
        <w:proofErr w:type="spellEnd"/>
        <w:r w:rsidR="006E34F4" w:rsidRPr="00BA183E">
          <w:rPr>
            <w:rStyle w:val="Hyperlink"/>
            <w:b/>
            <w:bCs/>
            <w:sz w:val="24"/>
            <w:szCs w:val="24"/>
          </w:rPr>
          <w:t>-programate</w:t>
        </w:r>
      </w:hyperlink>
      <w:r w:rsidR="006E34F4" w:rsidRPr="00BA183E">
        <w:rPr>
          <w:b/>
          <w:bCs/>
          <w:sz w:val="24"/>
          <w:szCs w:val="24"/>
        </w:rPr>
        <w:t xml:space="preserve">( jud. Suceava, </w:t>
      </w:r>
      <w:proofErr w:type="spellStart"/>
      <w:r w:rsidR="006E34F4" w:rsidRPr="00BA183E">
        <w:rPr>
          <w:b/>
          <w:bCs/>
          <w:sz w:val="24"/>
          <w:szCs w:val="24"/>
        </w:rPr>
        <w:t>Botosani</w:t>
      </w:r>
      <w:proofErr w:type="spellEnd"/>
      <w:r w:rsidR="006E34F4" w:rsidRPr="00BA183E">
        <w:rPr>
          <w:b/>
          <w:bCs/>
          <w:sz w:val="24"/>
          <w:szCs w:val="24"/>
        </w:rPr>
        <w:t xml:space="preserve">, </w:t>
      </w:r>
      <w:proofErr w:type="spellStart"/>
      <w:r w:rsidR="006E34F4" w:rsidRPr="00BA183E">
        <w:rPr>
          <w:b/>
          <w:bCs/>
          <w:sz w:val="24"/>
          <w:szCs w:val="24"/>
        </w:rPr>
        <w:t>Iasi</w:t>
      </w:r>
      <w:proofErr w:type="spellEnd"/>
      <w:r w:rsidR="006E34F4" w:rsidRPr="00BA183E">
        <w:rPr>
          <w:b/>
          <w:bCs/>
          <w:sz w:val="24"/>
          <w:szCs w:val="24"/>
        </w:rPr>
        <w:t xml:space="preserve">, </w:t>
      </w:r>
      <w:proofErr w:type="spellStart"/>
      <w:r w:rsidR="006E34F4" w:rsidRPr="00BA183E">
        <w:rPr>
          <w:b/>
          <w:bCs/>
          <w:sz w:val="24"/>
          <w:szCs w:val="24"/>
        </w:rPr>
        <w:t>Neamt</w:t>
      </w:r>
      <w:proofErr w:type="spellEnd"/>
      <w:r w:rsidR="006E34F4" w:rsidRPr="00BA183E">
        <w:rPr>
          <w:b/>
          <w:bCs/>
          <w:sz w:val="24"/>
          <w:szCs w:val="24"/>
        </w:rPr>
        <w:t>, Vaslui);</w:t>
      </w:r>
    </w:p>
    <w:p w14:paraId="62B0F4E4" w14:textId="77777777" w:rsidR="000F13BC" w:rsidRPr="0000507E" w:rsidRDefault="000F13BC">
      <w:pPr>
        <w:rPr>
          <w:b/>
          <w:bCs/>
          <w:sz w:val="24"/>
          <w:szCs w:val="24"/>
        </w:rPr>
      </w:pPr>
    </w:p>
    <w:p w14:paraId="4D18BD74" w14:textId="5387B8C5" w:rsidR="00385EB1" w:rsidRPr="00385EB1" w:rsidRDefault="00385EB1" w:rsidP="00385EB1">
      <w:pPr>
        <w:jc w:val="both"/>
        <w:rPr>
          <w:b/>
          <w:bCs/>
          <w:color w:val="FF0000"/>
          <w:sz w:val="24"/>
          <w:szCs w:val="24"/>
        </w:rPr>
      </w:pPr>
      <w:r w:rsidRPr="00385EB1">
        <w:rPr>
          <w:b/>
          <w:bCs/>
          <w:color w:val="FF0000"/>
          <w:sz w:val="24"/>
          <w:szCs w:val="24"/>
        </w:rPr>
        <w:t xml:space="preserve">"Conform Standardului de performanta pentru serviciul de </w:t>
      </w:r>
      <w:proofErr w:type="spellStart"/>
      <w:r w:rsidRPr="00385EB1">
        <w:rPr>
          <w:b/>
          <w:bCs/>
          <w:color w:val="FF0000"/>
          <w:sz w:val="24"/>
          <w:szCs w:val="24"/>
        </w:rPr>
        <w:t>distributie</w:t>
      </w:r>
      <w:proofErr w:type="spellEnd"/>
      <w:r w:rsidRPr="00385EB1">
        <w:rPr>
          <w:b/>
          <w:bCs/>
          <w:color w:val="FF0000"/>
          <w:sz w:val="24"/>
          <w:szCs w:val="24"/>
        </w:rPr>
        <w:t xml:space="preserve"> a energiei electrice, termenele maxime de realimentare cu energie electrica sunt: 4 ore in municipiile </w:t>
      </w:r>
      <w:proofErr w:type="spellStart"/>
      <w:r w:rsidRPr="00385EB1">
        <w:rPr>
          <w:b/>
          <w:bCs/>
          <w:color w:val="FF0000"/>
          <w:sz w:val="24"/>
          <w:szCs w:val="24"/>
        </w:rPr>
        <w:t>resedinta</w:t>
      </w:r>
      <w:proofErr w:type="spellEnd"/>
      <w:r w:rsidRPr="00385EB1">
        <w:rPr>
          <w:b/>
          <w:bCs/>
          <w:color w:val="FF0000"/>
          <w:sz w:val="24"/>
          <w:szCs w:val="24"/>
        </w:rPr>
        <w:t xml:space="preserve"> de </w:t>
      </w:r>
      <w:proofErr w:type="spellStart"/>
      <w:r w:rsidRPr="00385EB1">
        <w:rPr>
          <w:b/>
          <w:bCs/>
          <w:color w:val="FF0000"/>
          <w:sz w:val="24"/>
          <w:szCs w:val="24"/>
        </w:rPr>
        <w:t>judet</w:t>
      </w:r>
      <w:proofErr w:type="spellEnd"/>
      <w:r w:rsidRPr="00385EB1">
        <w:rPr>
          <w:b/>
          <w:bCs/>
          <w:color w:val="FF0000"/>
          <w:sz w:val="24"/>
          <w:szCs w:val="24"/>
        </w:rPr>
        <w:t xml:space="preserve">, 6 ore in mediul urban si 12 ore in mediul rural. In cazul in care nu poate fi permis accesul pentru remediere in intervalul </w:t>
      </w:r>
      <w:proofErr w:type="spellStart"/>
      <w:r w:rsidRPr="00385EB1">
        <w:rPr>
          <w:b/>
          <w:bCs/>
          <w:color w:val="FF0000"/>
          <w:sz w:val="24"/>
          <w:szCs w:val="24"/>
        </w:rPr>
        <w:t>mentionat</w:t>
      </w:r>
      <w:proofErr w:type="spellEnd"/>
      <w:r w:rsidRPr="00385EB1">
        <w:rPr>
          <w:b/>
          <w:bCs/>
          <w:color w:val="FF0000"/>
          <w:sz w:val="24"/>
          <w:szCs w:val="24"/>
        </w:rPr>
        <w:t xml:space="preserve">, va rugam sa nu </w:t>
      </w:r>
      <w:proofErr w:type="spellStart"/>
      <w:r w:rsidRPr="00385EB1">
        <w:rPr>
          <w:b/>
          <w:bCs/>
          <w:color w:val="FF0000"/>
          <w:sz w:val="24"/>
          <w:szCs w:val="24"/>
        </w:rPr>
        <w:t>transmiteti</w:t>
      </w:r>
      <w:proofErr w:type="spellEnd"/>
      <w:r w:rsidRPr="00385EB1">
        <w:rPr>
          <w:b/>
          <w:bCs/>
          <w:color w:val="FF0000"/>
          <w:sz w:val="24"/>
          <w:szCs w:val="24"/>
        </w:rPr>
        <w:t xml:space="preserve"> deficienta electrica si sa </w:t>
      </w:r>
      <w:proofErr w:type="spellStart"/>
      <w:r w:rsidRPr="00385EB1">
        <w:rPr>
          <w:b/>
          <w:bCs/>
          <w:color w:val="FF0000"/>
          <w:sz w:val="24"/>
          <w:szCs w:val="24"/>
        </w:rPr>
        <w:t>reveniti</w:t>
      </w:r>
      <w:proofErr w:type="spellEnd"/>
      <w:r w:rsidRPr="00385EB1">
        <w:rPr>
          <w:b/>
          <w:bCs/>
          <w:color w:val="FF0000"/>
          <w:sz w:val="24"/>
          <w:szCs w:val="24"/>
        </w:rPr>
        <w:t xml:space="preserve"> cu un nou apel." (conform Ord. ANRE nr 11/18.04.2016).</w:t>
      </w:r>
    </w:p>
    <w:p w14:paraId="569677F1" w14:textId="353A075B" w:rsidR="0000507E" w:rsidRDefault="0000507E" w:rsidP="00385EB1">
      <w:pPr>
        <w:jc w:val="both"/>
        <w:rPr>
          <w:rFonts w:asciiTheme="minorHAnsi" w:hAnsiTheme="minorHAnsi" w:cstheme="minorHAnsi"/>
          <w:b/>
          <w:bCs/>
        </w:rPr>
      </w:pPr>
    </w:p>
    <w:p w14:paraId="3919C075" w14:textId="77777777" w:rsidR="00EA7BEF" w:rsidRDefault="00EA7BEF" w:rsidP="00EA7BEF">
      <w:pPr>
        <w:jc w:val="both"/>
        <w:rPr>
          <w:b/>
          <w:bCs/>
          <w:color w:val="FF0000"/>
          <w:sz w:val="24"/>
          <w:szCs w:val="24"/>
        </w:rPr>
      </w:pPr>
      <w:r w:rsidRPr="00385EB1">
        <w:rPr>
          <w:b/>
          <w:bCs/>
          <w:color w:val="FF0000"/>
          <w:sz w:val="24"/>
          <w:szCs w:val="24"/>
        </w:rPr>
        <w:t xml:space="preserve">IMPORTANT! </w:t>
      </w:r>
    </w:p>
    <w:p w14:paraId="2BF917DB" w14:textId="77777777" w:rsidR="00EA7BEF" w:rsidRPr="00385EB1" w:rsidRDefault="00EA7BEF" w:rsidP="00EA7BEF">
      <w:pPr>
        <w:jc w:val="both"/>
        <w:rPr>
          <w:b/>
          <w:bCs/>
          <w:color w:val="FF0000"/>
          <w:sz w:val="24"/>
          <w:szCs w:val="24"/>
        </w:rPr>
      </w:pPr>
      <w:r w:rsidRPr="00385EB1">
        <w:rPr>
          <w:b/>
          <w:bCs/>
          <w:color w:val="FF0000"/>
          <w:sz w:val="24"/>
          <w:szCs w:val="24"/>
        </w:rPr>
        <w:t xml:space="preserve">Vă rugăm să nu </w:t>
      </w:r>
      <w:proofErr w:type="spellStart"/>
      <w:r w:rsidRPr="00385EB1">
        <w:rPr>
          <w:b/>
          <w:bCs/>
          <w:color w:val="FF0000"/>
          <w:sz w:val="24"/>
          <w:szCs w:val="24"/>
        </w:rPr>
        <w:t>permiteţi</w:t>
      </w:r>
      <w:proofErr w:type="spellEnd"/>
      <w:r w:rsidRPr="00385EB1">
        <w:rPr>
          <w:b/>
          <w:bCs/>
          <w:color w:val="FF0000"/>
          <w:sz w:val="24"/>
          <w:szCs w:val="24"/>
        </w:rPr>
        <w:t xml:space="preserve"> accesul persoane</w:t>
      </w:r>
      <w:r>
        <w:rPr>
          <w:b/>
          <w:bCs/>
          <w:color w:val="FF0000"/>
          <w:sz w:val="24"/>
          <w:szCs w:val="24"/>
        </w:rPr>
        <w:t>lor</w:t>
      </w:r>
      <w:r w:rsidRPr="00385EB1">
        <w:rPr>
          <w:b/>
          <w:bCs/>
          <w:color w:val="FF0000"/>
          <w:sz w:val="24"/>
          <w:szCs w:val="24"/>
        </w:rPr>
        <w:t xml:space="preserve"> neautorizate la echipamentul de măsurare a energiei electrice! Efectuarea de </w:t>
      </w:r>
      <w:proofErr w:type="spellStart"/>
      <w:r w:rsidRPr="00385EB1">
        <w:rPr>
          <w:b/>
          <w:bCs/>
          <w:color w:val="FF0000"/>
          <w:sz w:val="24"/>
          <w:szCs w:val="24"/>
        </w:rPr>
        <w:t>intervenţii</w:t>
      </w:r>
      <w:proofErr w:type="spellEnd"/>
      <w:r w:rsidRPr="00385EB1">
        <w:rPr>
          <w:b/>
          <w:bCs/>
          <w:color w:val="FF0000"/>
          <w:sz w:val="24"/>
          <w:szCs w:val="24"/>
        </w:rPr>
        <w:t xml:space="preserve">, modificări neautorizate la </w:t>
      </w:r>
      <w:r>
        <w:rPr>
          <w:b/>
          <w:bCs/>
          <w:color w:val="FF0000"/>
          <w:sz w:val="24"/>
          <w:szCs w:val="24"/>
        </w:rPr>
        <w:t xml:space="preserve">grupul de </w:t>
      </w:r>
      <w:proofErr w:type="spellStart"/>
      <w:r>
        <w:rPr>
          <w:b/>
          <w:bCs/>
          <w:color w:val="FF0000"/>
          <w:sz w:val="24"/>
          <w:szCs w:val="24"/>
        </w:rPr>
        <w:t>masura</w:t>
      </w:r>
      <w:proofErr w:type="spellEnd"/>
      <w:r>
        <w:rPr>
          <w:b/>
          <w:bCs/>
          <w:color w:val="FF0000"/>
          <w:sz w:val="24"/>
          <w:szCs w:val="24"/>
        </w:rPr>
        <w:t xml:space="preserve"> (</w:t>
      </w:r>
      <w:r w:rsidRPr="00385EB1">
        <w:rPr>
          <w:b/>
          <w:bCs/>
          <w:color w:val="FF0000"/>
          <w:sz w:val="24"/>
          <w:szCs w:val="24"/>
        </w:rPr>
        <w:t>contorul electronic</w:t>
      </w:r>
      <w:r>
        <w:rPr>
          <w:b/>
          <w:bCs/>
          <w:color w:val="FF0000"/>
          <w:sz w:val="24"/>
          <w:szCs w:val="24"/>
        </w:rPr>
        <w:t>)</w:t>
      </w:r>
      <w:r w:rsidRPr="00385EB1">
        <w:rPr>
          <w:b/>
          <w:bCs/>
          <w:color w:val="FF0000"/>
          <w:sz w:val="24"/>
          <w:szCs w:val="24"/>
        </w:rPr>
        <w:t xml:space="preserve"> este strict interzisă, potrivit legii </w:t>
      </w:r>
      <w:proofErr w:type="spellStart"/>
      <w:r w:rsidRPr="00385EB1">
        <w:rPr>
          <w:b/>
          <w:bCs/>
          <w:color w:val="FF0000"/>
          <w:sz w:val="24"/>
          <w:szCs w:val="24"/>
        </w:rPr>
        <w:t>şi</w:t>
      </w:r>
      <w:proofErr w:type="spellEnd"/>
      <w:r w:rsidRPr="00385EB1">
        <w:rPr>
          <w:b/>
          <w:bCs/>
          <w:color w:val="FF0000"/>
          <w:sz w:val="24"/>
          <w:szCs w:val="24"/>
        </w:rPr>
        <w:t xml:space="preserve"> contractului dvs. de furnizare a energiei electrice, faptă constituind </w:t>
      </w:r>
      <w:proofErr w:type="spellStart"/>
      <w:r w:rsidRPr="00385EB1">
        <w:rPr>
          <w:b/>
          <w:bCs/>
          <w:color w:val="FF0000"/>
          <w:sz w:val="24"/>
          <w:szCs w:val="24"/>
        </w:rPr>
        <w:t>infracţiune</w:t>
      </w:r>
      <w:proofErr w:type="spellEnd"/>
      <w:r w:rsidRPr="00385EB1">
        <w:rPr>
          <w:b/>
          <w:bCs/>
          <w:color w:val="FF0000"/>
          <w:sz w:val="24"/>
          <w:szCs w:val="24"/>
        </w:rPr>
        <w:t xml:space="preserve">, pedepsită conform </w:t>
      </w:r>
      <w:proofErr w:type="spellStart"/>
      <w:r w:rsidRPr="00385EB1">
        <w:rPr>
          <w:b/>
          <w:bCs/>
          <w:color w:val="FF0000"/>
          <w:sz w:val="24"/>
          <w:szCs w:val="24"/>
        </w:rPr>
        <w:t>dispoziţiilor</w:t>
      </w:r>
      <w:proofErr w:type="spellEnd"/>
      <w:r w:rsidRPr="00385EB1">
        <w:rPr>
          <w:b/>
          <w:bCs/>
          <w:color w:val="FF0000"/>
          <w:sz w:val="24"/>
          <w:szCs w:val="24"/>
        </w:rPr>
        <w:t xml:space="preserve"> Legii </w:t>
      </w:r>
      <w:r>
        <w:rPr>
          <w:b/>
          <w:bCs/>
          <w:color w:val="FF0000"/>
          <w:sz w:val="24"/>
          <w:szCs w:val="24"/>
        </w:rPr>
        <w:t xml:space="preserve">Energiei </w:t>
      </w:r>
      <w:r w:rsidRPr="00385EB1">
        <w:rPr>
          <w:b/>
          <w:bCs/>
          <w:color w:val="FF0000"/>
          <w:sz w:val="24"/>
          <w:szCs w:val="24"/>
        </w:rPr>
        <w:t xml:space="preserve">nr. 123/2012, cu </w:t>
      </w:r>
      <w:proofErr w:type="spellStart"/>
      <w:r w:rsidRPr="00385EB1">
        <w:rPr>
          <w:b/>
          <w:bCs/>
          <w:color w:val="FF0000"/>
          <w:sz w:val="24"/>
          <w:szCs w:val="24"/>
        </w:rPr>
        <w:t>completarile</w:t>
      </w:r>
      <w:proofErr w:type="spellEnd"/>
      <w:r w:rsidRPr="00385EB1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385EB1">
        <w:rPr>
          <w:b/>
          <w:bCs/>
          <w:color w:val="FF0000"/>
          <w:sz w:val="24"/>
          <w:szCs w:val="24"/>
        </w:rPr>
        <w:t>şi</w:t>
      </w:r>
      <w:proofErr w:type="spellEnd"/>
      <w:r w:rsidRPr="00385EB1">
        <w:rPr>
          <w:b/>
          <w:bCs/>
          <w:color w:val="FF0000"/>
          <w:sz w:val="24"/>
          <w:szCs w:val="24"/>
        </w:rPr>
        <w:t xml:space="preserve"> modificările ulterioare. Totodată, accesul fără drept la un sistem informatic, în </w:t>
      </w:r>
      <w:proofErr w:type="spellStart"/>
      <w:r w:rsidRPr="00385EB1">
        <w:rPr>
          <w:b/>
          <w:bCs/>
          <w:color w:val="FF0000"/>
          <w:sz w:val="24"/>
          <w:szCs w:val="24"/>
        </w:rPr>
        <w:t>speţă</w:t>
      </w:r>
      <w:proofErr w:type="spellEnd"/>
      <w:r w:rsidRPr="00385EB1">
        <w:rPr>
          <w:b/>
          <w:bCs/>
          <w:color w:val="FF0000"/>
          <w:sz w:val="24"/>
          <w:szCs w:val="24"/>
        </w:rPr>
        <w:t xml:space="preserve"> contorul electronic, constituie </w:t>
      </w:r>
      <w:proofErr w:type="spellStart"/>
      <w:r w:rsidRPr="00385EB1">
        <w:rPr>
          <w:b/>
          <w:bCs/>
          <w:color w:val="FF0000"/>
          <w:sz w:val="24"/>
          <w:szCs w:val="24"/>
        </w:rPr>
        <w:t>infracţiune</w:t>
      </w:r>
      <w:proofErr w:type="spellEnd"/>
      <w:r w:rsidRPr="00385EB1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385EB1">
        <w:rPr>
          <w:b/>
          <w:bCs/>
          <w:color w:val="FF0000"/>
          <w:sz w:val="24"/>
          <w:szCs w:val="24"/>
        </w:rPr>
        <w:t>şi</w:t>
      </w:r>
      <w:proofErr w:type="spellEnd"/>
      <w:r w:rsidRPr="00385EB1">
        <w:rPr>
          <w:b/>
          <w:bCs/>
          <w:color w:val="FF0000"/>
          <w:sz w:val="24"/>
          <w:szCs w:val="24"/>
        </w:rPr>
        <w:t xml:space="preserve"> se </w:t>
      </w:r>
      <w:proofErr w:type="spellStart"/>
      <w:r w:rsidRPr="00385EB1">
        <w:rPr>
          <w:b/>
          <w:bCs/>
          <w:color w:val="FF0000"/>
          <w:sz w:val="24"/>
          <w:szCs w:val="24"/>
        </w:rPr>
        <w:t>pedepseşte</w:t>
      </w:r>
      <w:proofErr w:type="spellEnd"/>
      <w:r w:rsidRPr="00385EB1">
        <w:rPr>
          <w:b/>
          <w:bCs/>
          <w:color w:val="FF0000"/>
          <w:sz w:val="24"/>
          <w:szCs w:val="24"/>
        </w:rPr>
        <w:t xml:space="preserve"> potrivit </w:t>
      </w:r>
      <w:proofErr w:type="spellStart"/>
      <w:r w:rsidRPr="00385EB1">
        <w:rPr>
          <w:b/>
          <w:bCs/>
          <w:color w:val="FF0000"/>
          <w:sz w:val="24"/>
          <w:szCs w:val="24"/>
        </w:rPr>
        <w:t>dispoziţiilor</w:t>
      </w:r>
      <w:proofErr w:type="spellEnd"/>
      <w:r w:rsidRPr="00385EB1">
        <w:rPr>
          <w:b/>
          <w:bCs/>
          <w:color w:val="FF0000"/>
          <w:sz w:val="24"/>
          <w:szCs w:val="24"/>
        </w:rPr>
        <w:t xml:space="preserve"> Codului Penal.</w:t>
      </w:r>
    </w:p>
    <w:p w14:paraId="0E38EE47" w14:textId="77777777" w:rsidR="00EA7BEF" w:rsidRDefault="00EA7BEF" w:rsidP="00385EB1">
      <w:pPr>
        <w:jc w:val="both"/>
        <w:rPr>
          <w:rFonts w:asciiTheme="minorHAnsi" w:hAnsiTheme="minorHAnsi" w:cstheme="minorHAnsi"/>
          <w:b/>
          <w:bCs/>
        </w:rPr>
      </w:pPr>
    </w:p>
    <w:p w14:paraId="0C0992F2" w14:textId="4FEC763E" w:rsidR="00F345DB" w:rsidRDefault="0000507E" w:rsidP="00385EB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345DB">
        <w:rPr>
          <w:rFonts w:asciiTheme="minorHAnsi" w:hAnsiTheme="minorHAnsi" w:cstheme="minorHAnsi"/>
          <w:b/>
          <w:bCs/>
          <w:sz w:val="24"/>
          <w:szCs w:val="24"/>
        </w:rPr>
        <w:t xml:space="preserve">Pentru transmiterea sesizărilor sau </w:t>
      </w:r>
      <w:proofErr w:type="spellStart"/>
      <w:r w:rsidRPr="00F345DB">
        <w:rPr>
          <w:rFonts w:asciiTheme="minorHAnsi" w:hAnsiTheme="minorHAnsi" w:cstheme="minorHAnsi"/>
          <w:b/>
          <w:bCs/>
          <w:sz w:val="24"/>
          <w:szCs w:val="24"/>
        </w:rPr>
        <w:t>reclamaţiilor</w:t>
      </w:r>
      <w:proofErr w:type="spellEnd"/>
      <w:r w:rsidRPr="00F345DB">
        <w:rPr>
          <w:rFonts w:asciiTheme="minorHAnsi" w:hAnsiTheme="minorHAnsi" w:cstheme="minorHAnsi"/>
          <w:b/>
          <w:bCs/>
          <w:sz w:val="24"/>
          <w:szCs w:val="24"/>
        </w:rPr>
        <w:t xml:space="preserve"> cu privire la serviciile oferite de către compania noastră, vă rugăm să </w:t>
      </w:r>
      <w:proofErr w:type="spellStart"/>
      <w:r w:rsidRPr="00F345DB">
        <w:rPr>
          <w:rFonts w:asciiTheme="minorHAnsi" w:hAnsiTheme="minorHAnsi" w:cstheme="minorHAnsi"/>
          <w:b/>
          <w:bCs/>
          <w:sz w:val="24"/>
          <w:szCs w:val="24"/>
        </w:rPr>
        <w:t>completati</w:t>
      </w:r>
      <w:proofErr w:type="spellEnd"/>
      <w:r w:rsidRPr="00F345DB">
        <w:rPr>
          <w:rFonts w:asciiTheme="minorHAnsi" w:hAnsiTheme="minorHAnsi" w:cstheme="minorHAnsi"/>
          <w:b/>
          <w:bCs/>
          <w:sz w:val="24"/>
          <w:szCs w:val="24"/>
        </w:rPr>
        <w:t xml:space="preserve"> formularul de înregistrare a plângerii, disponibil pe pagina </w:t>
      </w:r>
      <w:proofErr w:type="spellStart"/>
      <w:r w:rsidRPr="00F345DB">
        <w:rPr>
          <w:rFonts w:asciiTheme="minorHAnsi" w:hAnsiTheme="minorHAnsi" w:cstheme="minorHAnsi"/>
          <w:b/>
          <w:bCs/>
          <w:sz w:val="24"/>
          <w:szCs w:val="24"/>
        </w:rPr>
        <w:t>noastra</w:t>
      </w:r>
      <w:proofErr w:type="spellEnd"/>
      <w:r w:rsidRPr="00F345DB">
        <w:rPr>
          <w:rFonts w:asciiTheme="minorHAnsi" w:hAnsiTheme="minorHAnsi" w:cstheme="minorHAnsi"/>
          <w:b/>
          <w:bCs/>
          <w:sz w:val="24"/>
          <w:szCs w:val="24"/>
        </w:rPr>
        <w:t xml:space="preserve"> de internet </w:t>
      </w:r>
      <w:hyperlink r:id="rId10" w:history="1">
        <w:r w:rsidR="00F345DB" w:rsidRPr="00E45949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www:egfurnizare.ro</w:t>
        </w:r>
      </w:hyperlink>
      <w:r w:rsidRPr="00F345DB"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proofErr w:type="spellStart"/>
      <w:r w:rsidRPr="00F345DB">
        <w:rPr>
          <w:rFonts w:asciiTheme="minorHAnsi" w:hAnsiTheme="minorHAnsi" w:cstheme="minorHAnsi"/>
          <w:b/>
          <w:bCs/>
          <w:sz w:val="24"/>
          <w:szCs w:val="24"/>
        </w:rPr>
        <w:t>şi</w:t>
      </w:r>
      <w:proofErr w:type="spellEnd"/>
      <w:r w:rsidRPr="00F345DB">
        <w:rPr>
          <w:rFonts w:asciiTheme="minorHAnsi" w:hAnsiTheme="minorHAnsi" w:cstheme="minorHAnsi"/>
          <w:b/>
          <w:bCs/>
          <w:sz w:val="24"/>
          <w:szCs w:val="24"/>
        </w:rPr>
        <w:t xml:space="preserve"> să îl </w:t>
      </w:r>
      <w:proofErr w:type="spellStart"/>
      <w:r w:rsidRPr="00F345DB">
        <w:rPr>
          <w:rFonts w:asciiTheme="minorHAnsi" w:hAnsiTheme="minorHAnsi" w:cstheme="minorHAnsi"/>
          <w:b/>
          <w:bCs/>
          <w:sz w:val="24"/>
          <w:szCs w:val="24"/>
        </w:rPr>
        <w:t>transmiteti</w:t>
      </w:r>
      <w:proofErr w:type="spellEnd"/>
      <w:r w:rsidRPr="00F345DB">
        <w:rPr>
          <w:rFonts w:asciiTheme="minorHAnsi" w:hAnsiTheme="minorHAnsi" w:cstheme="minorHAnsi"/>
          <w:b/>
          <w:bCs/>
          <w:sz w:val="24"/>
          <w:szCs w:val="24"/>
        </w:rPr>
        <w:t xml:space="preserve"> prin e-mail: </w:t>
      </w:r>
      <w:hyperlink r:id="rId11" w:history="1">
        <w:r w:rsidRPr="00F345DB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office@egfurnizare.ro</w:t>
        </w:r>
      </w:hyperlink>
      <w:r w:rsidRPr="00F345DB">
        <w:rPr>
          <w:rFonts w:asciiTheme="minorHAnsi" w:hAnsiTheme="minorHAnsi" w:cstheme="minorHAnsi"/>
          <w:b/>
          <w:bCs/>
          <w:sz w:val="24"/>
          <w:szCs w:val="24"/>
        </w:rPr>
        <w:t xml:space="preserve">, fax 021 3134045, </w:t>
      </w:r>
      <w:proofErr w:type="spellStart"/>
      <w:r w:rsidRPr="00F345DB">
        <w:rPr>
          <w:rFonts w:asciiTheme="minorHAnsi" w:hAnsiTheme="minorHAnsi" w:cstheme="minorHAnsi"/>
          <w:b/>
          <w:bCs/>
          <w:sz w:val="24"/>
          <w:szCs w:val="24"/>
        </w:rPr>
        <w:t>poştă</w:t>
      </w:r>
      <w:proofErr w:type="spellEnd"/>
      <w:r w:rsidRPr="00F345DB">
        <w:rPr>
          <w:rFonts w:asciiTheme="minorHAnsi" w:hAnsiTheme="minorHAnsi" w:cstheme="minorHAnsi"/>
          <w:b/>
          <w:bCs/>
          <w:sz w:val="24"/>
          <w:szCs w:val="24"/>
        </w:rPr>
        <w:t xml:space="preserve"> sau fizic la sediul nostru, la adresa disponibilă pe factură. Procedura poate fi accesată pe pagina noastră de internet</w:t>
      </w:r>
      <w:r w:rsidR="00F345DB">
        <w:rPr>
          <w:rFonts w:ascii="Arial" w:hAnsi="Arial" w:cs="Arial"/>
          <w:b/>
          <w:bCs/>
          <w:sz w:val="24"/>
          <w:szCs w:val="24"/>
        </w:rPr>
        <w:t>;</w:t>
      </w:r>
    </w:p>
    <w:p w14:paraId="3D810F40" w14:textId="77777777" w:rsidR="00F345DB" w:rsidRDefault="00F345DB" w:rsidP="00385EB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623460D" w14:textId="43EDBA9E" w:rsidR="00EA7BEF" w:rsidRPr="00EA7BEF" w:rsidRDefault="00F345DB" w:rsidP="00EA7BE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EA7BEF">
        <w:rPr>
          <w:rFonts w:asciiTheme="minorHAnsi" w:hAnsiTheme="minorHAnsi" w:cstheme="minorHAnsi"/>
          <w:b/>
          <w:bCs/>
          <w:color w:val="FF0000"/>
          <w:sz w:val="24"/>
          <w:szCs w:val="24"/>
        </w:rPr>
        <w:t>Informatii</w:t>
      </w:r>
      <w:proofErr w:type="spellEnd"/>
      <w:r w:rsidRPr="00EA7BEF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suplimentare </w:t>
      </w:r>
      <w:r w:rsidRPr="00EA7BEF">
        <w:rPr>
          <w:rFonts w:asciiTheme="minorHAnsi" w:hAnsiTheme="minorHAnsi" w:cstheme="minorHAnsi"/>
          <w:b/>
          <w:bCs/>
          <w:sz w:val="24"/>
          <w:szCs w:val="24"/>
        </w:rPr>
        <w:t xml:space="preserve">- Orice </w:t>
      </w:r>
      <w:proofErr w:type="spellStart"/>
      <w:r w:rsidRPr="00EA7BEF">
        <w:rPr>
          <w:rFonts w:asciiTheme="minorHAnsi" w:hAnsiTheme="minorHAnsi" w:cstheme="minorHAnsi"/>
          <w:b/>
          <w:bCs/>
          <w:sz w:val="24"/>
          <w:szCs w:val="24"/>
        </w:rPr>
        <w:t>divergenţă</w:t>
      </w:r>
      <w:proofErr w:type="spellEnd"/>
      <w:r w:rsidRPr="00EA7BEF">
        <w:rPr>
          <w:rFonts w:asciiTheme="minorHAnsi" w:hAnsiTheme="minorHAnsi" w:cstheme="minorHAnsi"/>
          <w:b/>
          <w:bCs/>
          <w:sz w:val="24"/>
          <w:szCs w:val="24"/>
        </w:rPr>
        <w:t xml:space="preserve"> rezultată din </w:t>
      </w:r>
      <w:proofErr w:type="spellStart"/>
      <w:r w:rsidR="00EA7BEF">
        <w:rPr>
          <w:rFonts w:asciiTheme="minorHAnsi" w:hAnsiTheme="minorHAnsi" w:cstheme="minorHAnsi"/>
          <w:b/>
          <w:bCs/>
          <w:sz w:val="24"/>
          <w:szCs w:val="24"/>
        </w:rPr>
        <w:t>neinteleg</w:t>
      </w:r>
      <w:r w:rsidR="00452CB6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EA7BEF">
        <w:rPr>
          <w:rFonts w:asciiTheme="minorHAnsi" w:hAnsiTheme="minorHAnsi" w:cstheme="minorHAnsi"/>
          <w:b/>
          <w:bCs/>
          <w:sz w:val="24"/>
          <w:szCs w:val="24"/>
        </w:rPr>
        <w:t>rile</w:t>
      </w:r>
      <w:proofErr w:type="spellEnd"/>
      <w:r w:rsidR="00EA7BEF">
        <w:rPr>
          <w:rFonts w:asciiTheme="minorHAnsi" w:hAnsiTheme="minorHAnsi" w:cstheme="minorHAnsi"/>
          <w:b/>
          <w:bCs/>
          <w:sz w:val="24"/>
          <w:szCs w:val="24"/>
        </w:rPr>
        <w:t xml:space="preserve"> precontractuale sau din </w:t>
      </w:r>
      <w:r w:rsidRPr="00EA7BEF">
        <w:rPr>
          <w:rFonts w:asciiTheme="minorHAnsi" w:hAnsiTheme="minorHAnsi" w:cstheme="minorHAnsi"/>
          <w:b/>
          <w:bCs/>
          <w:sz w:val="24"/>
          <w:szCs w:val="24"/>
        </w:rPr>
        <w:t xml:space="preserve">derularea contractului de furnizare a energiei o </w:t>
      </w:r>
      <w:proofErr w:type="spellStart"/>
      <w:r w:rsidRPr="00EA7BEF">
        <w:rPr>
          <w:rFonts w:asciiTheme="minorHAnsi" w:hAnsiTheme="minorHAnsi" w:cstheme="minorHAnsi"/>
          <w:b/>
          <w:bCs/>
          <w:sz w:val="24"/>
          <w:szCs w:val="24"/>
        </w:rPr>
        <w:t>puteţi</w:t>
      </w:r>
      <w:proofErr w:type="spellEnd"/>
      <w:r w:rsidRPr="00EA7BE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EA7BEF">
        <w:rPr>
          <w:rFonts w:asciiTheme="minorHAnsi" w:hAnsiTheme="minorHAnsi" w:cstheme="minorHAnsi"/>
          <w:b/>
          <w:bCs/>
          <w:sz w:val="24"/>
          <w:szCs w:val="24"/>
        </w:rPr>
        <w:t>soluţiona</w:t>
      </w:r>
      <w:proofErr w:type="spellEnd"/>
      <w:r w:rsidRPr="00EA7BEF">
        <w:rPr>
          <w:rFonts w:asciiTheme="minorHAnsi" w:hAnsiTheme="minorHAnsi" w:cstheme="minorHAnsi"/>
          <w:b/>
          <w:bCs/>
          <w:sz w:val="24"/>
          <w:szCs w:val="24"/>
        </w:rPr>
        <w:t xml:space="preserve"> împreună cu noi, în baza procedurii de </w:t>
      </w:r>
      <w:proofErr w:type="spellStart"/>
      <w:r w:rsidRPr="00EA7BEF">
        <w:rPr>
          <w:rFonts w:asciiTheme="minorHAnsi" w:hAnsiTheme="minorHAnsi" w:cstheme="minorHAnsi"/>
          <w:b/>
          <w:bCs/>
          <w:sz w:val="24"/>
          <w:szCs w:val="24"/>
        </w:rPr>
        <w:t>soluţionare</w:t>
      </w:r>
      <w:proofErr w:type="spellEnd"/>
      <w:r w:rsidRPr="00EA7BEF">
        <w:rPr>
          <w:rFonts w:asciiTheme="minorHAnsi" w:hAnsiTheme="minorHAnsi" w:cstheme="minorHAnsi"/>
          <w:b/>
          <w:bCs/>
          <w:sz w:val="24"/>
          <w:szCs w:val="24"/>
        </w:rPr>
        <w:t xml:space="preserve"> interna pe care o punem la </w:t>
      </w:r>
      <w:proofErr w:type="spellStart"/>
      <w:r w:rsidRPr="00EA7BEF">
        <w:rPr>
          <w:rFonts w:asciiTheme="minorHAnsi" w:hAnsiTheme="minorHAnsi" w:cstheme="minorHAnsi"/>
          <w:b/>
          <w:bCs/>
          <w:sz w:val="24"/>
          <w:szCs w:val="24"/>
        </w:rPr>
        <w:t>dispoziti</w:t>
      </w:r>
      <w:r w:rsidR="00EA7BEF" w:rsidRPr="00EA7BEF">
        <w:rPr>
          <w:rFonts w:asciiTheme="minorHAnsi" w:hAnsiTheme="minorHAnsi" w:cstheme="minorHAnsi"/>
          <w:b/>
          <w:bCs/>
          <w:sz w:val="24"/>
          <w:szCs w:val="24"/>
        </w:rPr>
        <w:t>a</w:t>
      </w:r>
      <w:proofErr w:type="spellEnd"/>
      <w:r w:rsidRPr="00EA7BEF">
        <w:rPr>
          <w:rFonts w:asciiTheme="minorHAnsi" w:hAnsiTheme="minorHAnsi" w:cstheme="minorHAnsi"/>
          <w:b/>
          <w:bCs/>
          <w:sz w:val="24"/>
          <w:szCs w:val="24"/>
        </w:rPr>
        <w:t xml:space="preserve"> dvs. Daca </w:t>
      </w:r>
      <w:proofErr w:type="spellStart"/>
      <w:r w:rsidRPr="00EA7BEF">
        <w:rPr>
          <w:rFonts w:asciiTheme="minorHAnsi" w:hAnsiTheme="minorHAnsi" w:cstheme="minorHAnsi"/>
          <w:b/>
          <w:bCs/>
          <w:sz w:val="24"/>
          <w:szCs w:val="24"/>
        </w:rPr>
        <w:t>neînţelegeri</w:t>
      </w:r>
      <w:r w:rsidR="00EA7BEF" w:rsidRPr="00EA7BEF">
        <w:rPr>
          <w:rFonts w:asciiTheme="minorHAnsi" w:hAnsiTheme="minorHAnsi" w:cstheme="minorHAnsi"/>
          <w:b/>
          <w:bCs/>
          <w:sz w:val="24"/>
          <w:szCs w:val="24"/>
        </w:rPr>
        <w:t>le</w:t>
      </w:r>
      <w:proofErr w:type="spellEnd"/>
      <w:r w:rsidRPr="00EA7BEF">
        <w:rPr>
          <w:rFonts w:asciiTheme="minorHAnsi" w:hAnsiTheme="minorHAnsi" w:cstheme="minorHAnsi"/>
          <w:b/>
          <w:bCs/>
          <w:sz w:val="24"/>
          <w:szCs w:val="24"/>
        </w:rPr>
        <w:t xml:space="preserve"> în derularea contractului, nu sunt </w:t>
      </w:r>
      <w:proofErr w:type="spellStart"/>
      <w:r w:rsidRPr="00EA7BEF">
        <w:rPr>
          <w:rFonts w:asciiTheme="minorHAnsi" w:hAnsiTheme="minorHAnsi" w:cstheme="minorHAnsi"/>
          <w:b/>
          <w:bCs/>
          <w:sz w:val="24"/>
          <w:szCs w:val="24"/>
        </w:rPr>
        <w:t>soluţionate</w:t>
      </w:r>
      <w:proofErr w:type="spellEnd"/>
      <w:r w:rsidRPr="00EA7BEF">
        <w:rPr>
          <w:rFonts w:asciiTheme="minorHAnsi" w:hAnsiTheme="minorHAnsi" w:cstheme="minorHAnsi"/>
          <w:b/>
          <w:bCs/>
          <w:sz w:val="24"/>
          <w:szCs w:val="24"/>
        </w:rPr>
        <w:t xml:space="preserve"> împreună cu furnizorul de energie electrică, vă </w:t>
      </w:r>
      <w:proofErr w:type="spellStart"/>
      <w:r w:rsidRPr="00EA7BEF">
        <w:rPr>
          <w:rFonts w:asciiTheme="minorHAnsi" w:hAnsiTheme="minorHAnsi" w:cstheme="minorHAnsi"/>
          <w:b/>
          <w:bCs/>
          <w:sz w:val="24"/>
          <w:szCs w:val="24"/>
        </w:rPr>
        <w:t>puteţi</w:t>
      </w:r>
      <w:proofErr w:type="spellEnd"/>
      <w:r w:rsidRPr="00EA7BEF">
        <w:rPr>
          <w:rFonts w:asciiTheme="minorHAnsi" w:hAnsiTheme="minorHAnsi" w:cstheme="minorHAnsi"/>
          <w:b/>
          <w:bCs/>
          <w:sz w:val="24"/>
          <w:szCs w:val="24"/>
        </w:rPr>
        <w:t xml:space="preserve"> adresa ANRE conform Ord. ANRE nr. 35/2013, Ord. 61/2013</w:t>
      </w:r>
      <w:r w:rsidR="00EA7BEF" w:rsidRPr="00EA7BEF">
        <w:rPr>
          <w:rFonts w:asciiTheme="minorHAnsi" w:hAnsiTheme="minorHAnsi" w:cstheme="minorHAnsi"/>
          <w:b/>
          <w:bCs/>
          <w:sz w:val="24"/>
          <w:szCs w:val="24"/>
        </w:rPr>
        <w:t xml:space="preserve">.  Datele de contact ale ANRE sunt următoarele: str. Constantin Nacu nr. 3, </w:t>
      </w:r>
      <w:proofErr w:type="spellStart"/>
      <w:r w:rsidR="00EA7BEF" w:rsidRPr="00EA7BEF">
        <w:rPr>
          <w:rFonts w:asciiTheme="minorHAnsi" w:hAnsiTheme="minorHAnsi" w:cstheme="minorHAnsi"/>
          <w:b/>
          <w:bCs/>
          <w:sz w:val="24"/>
          <w:szCs w:val="24"/>
        </w:rPr>
        <w:t>Bucureşti</w:t>
      </w:r>
      <w:proofErr w:type="spellEnd"/>
      <w:r w:rsidR="00EA7BEF" w:rsidRPr="00EA7BEF">
        <w:rPr>
          <w:rFonts w:asciiTheme="minorHAnsi" w:hAnsiTheme="minorHAnsi" w:cstheme="minorHAnsi"/>
          <w:b/>
          <w:bCs/>
          <w:sz w:val="24"/>
          <w:szCs w:val="24"/>
        </w:rPr>
        <w:t xml:space="preserve">, Sector 2, cod </w:t>
      </w:r>
      <w:proofErr w:type="spellStart"/>
      <w:r w:rsidR="00EA7BEF" w:rsidRPr="00EA7BEF">
        <w:rPr>
          <w:rFonts w:asciiTheme="minorHAnsi" w:hAnsiTheme="minorHAnsi" w:cstheme="minorHAnsi"/>
          <w:b/>
          <w:bCs/>
          <w:sz w:val="24"/>
          <w:szCs w:val="24"/>
        </w:rPr>
        <w:t>postal</w:t>
      </w:r>
      <w:proofErr w:type="spellEnd"/>
      <w:r w:rsidR="00EA7BEF" w:rsidRPr="00EA7BEF">
        <w:rPr>
          <w:rFonts w:asciiTheme="minorHAnsi" w:hAnsiTheme="minorHAnsi" w:cstheme="minorHAnsi"/>
          <w:b/>
          <w:bCs/>
          <w:sz w:val="24"/>
          <w:szCs w:val="24"/>
        </w:rPr>
        <w:t xml:space="preserve"> 020995, Tel: +40 21 327 81 74; 021 327 81 00, Fax: +40 21 312 43 65, e-mail: </w:t>
      </w:r>
      <w:hyperlink r:id="rId12" w:history="1">
        <w:r w:rsidR="006E34F4" w:rsidRPr="00225C9E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anre@anre.ro</w:t>
        </w:r>
      </w:hyperlink>
      <w:r w:rsidR="00EA7BEF" w:rsidRPr="00EA7BEF">
        <w:rPr>
          <w:rFonts w:asciiTheme="minorHAnsi" w:hAnsiTheme="minorHAnsi" w:cstheme="minorHAnsi"/>
          <w:b/>
          <w:bCs/>
          <w:sz w:val="24"/>
          <w:szCs w:val="24"/>
        </w:rPr>
        <w:t xml:space="preserve"> - Totodată, </w:t>
      </w:r>
      <w:r w:rsidR="00452CB6">
        <w:rPr>
          <w:rFonts w:asciiTheme="minorHAnsi" w:hAnsiTheme="minorHAnsi" w:cstheme="minorHAnsi"/>
          <w:b/>
          <w:bCs/>
          <w:sz w:val="24"/>
          <w:szCs w:val="24"/>
        </w:rPr>
        <w:t xml:space="preserve">daca nu sunt rezolvate aspectele sesizate/reclamate, </w:t>
      </w:r>
      <w:r w:rsidR="00EA7BEF" w:rsidRPr="00EA7BEF">
        <w:rPr>
          <w:rFonts w:asciiTheme="minorHAnsi" w:hAnsiTheme="minorHAnsi" w:cstheme="minorHAnsi"/>
          <w:b/>
          <w:bCs/>
          <w:sz w:val="24"/>
          <w:szCs w:val="24"/>
        </w:rPr>
        <w:t xml:space="preserve">este dreptul clientului de a se adresa </w:t>
      </w:r>
      <w:proofErr w:type="spellStart"/>
      <w:r w:rsidR="00EA7BEF" w:rsidRPr="00EA7BEF">
        <w:rPr>
          <w:rFonts w:asciiTheme="minorHAnsi" w:hAnsiTheme="minorHAnsi" w:cstheme="minorHAnsi"/>
          <w:b/>
          <w:bCs/>
          <w:sz w:val="24"/>
          <w:szCs w:val="24"/>
        </w:rPr>
        <w:t>instanţei</w:t>
      </w:r>
      <w:proofErr w:type="spellEnd"/>
      <w:r w:rsidR="00EA7BEF" w:rsidRPr="00EA7BE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EA7BEF" w:rsidRPr="00EA7BEF">
        <w:rPr>
          <w:rFonts w:asciiTheme="minorHAnsi" w:hAnsiTheme="minorHAnsi" w:cstheme="minorHAnsi"/>
          <w:b/>
          <w:bCs/>
          <w:sz w:val="24"/>
          <w:szCs w:val="24"/>
        </w:rPr>
        <w:t>judecătoreşti</w:t>
      </w:r>
      <w:proofErr w:type="spellEnd"/>
      <w:r w:rsidR="00EA7BEF" w:rsidRPr="00EA7BEF">
        <w:rPr>
          <w:rFonts w:asciiTheme="minorHAnsi" w:hAnsiTheme="minorHAnsi" w:cstheme="minorHAnsi"/>
          <w:b/>
          <w:bCs/>
          <w:sz w:val="24"/>
          <w:szCs w:val="24"/>
        </w:rPr>
        <w:t xml:space="preserve"> competente sau de a apela la alte proceduri extrajudiciare pentru </w:t>
      </w:r>
      <w:proofErr w:type="spellStart"/>
      <w:r w:rsidR="00EA7BEF" w:rsidRPr="00EA7BEF">
        <w:rPr>
          <w:rFonts w:asciiTheme="minorHAnsi" w:hAnsiTheme="minorHAnsi" w:cstheme="minorHAnsi"/>
          <w:b/>
          <w:bCs/>
          <w:sz w:val="24"/>
          <w:szCs w:val="24"/>
        </w:rPr>
        <w:t>soluţionarea</w:t>
      </w:r>
      <w:proofErr w:type="spellEnd"/>
      <w:r w:rsidR="00EA7BEF" w:rsidRPr="00EA7BEF">
        <w:rPr>
          <w:rFonts w:asciiTheme="minorHAnsi" w:hAnsiTheme="minorHAnsi" w:cstheme="minorHAnsi"/>
          <w:b/>
          <w:bCs/>
          <w:sz w:val="24"/>
          <w:szCs w:val="24"/>
        </w:rPr>
        <w:t xml:space="preserve"> sesizărilor </w:t>
      </w:r>
      <w:proofErr w:type="spellStart"/>
      <w:r w:rsidR="00EA7BEF" w:rsidRPr="00EA7BEF">
        <w:rPr>
          <w:rFonts w:asciiTheme="minorHAnsi" w:hAnsiTheme="minorHAnsi" w:cstheme="minorHAnsi"/>
          <w:b/>
          <w:bCs/>
          <w:sz w:val="24"/>
          <w:szCs w:val="24"/>
        </w:rPr>
        <w:t>şi</w:t>
      </w:r>
      <w:proofErr w:type="spellEnd"/>
      <w:r w:rsidR="00EA7BEF" w:rsidRPr="00EA7BEF">
        <w:rPr>
          <w:rFonts w:asciiTheme="minorHAnsi" w:hAnsiTheme="minorHAnsi" w:cstheme="minorHAnsi"/>
          <w:b/>
          <w:bCs/>
          <w:sz w:val="24"/>
          <w:szCs w:val="24"/>
        </w:rPr>
        <w:t xml:space="preserve"> a  </w:t>
      </w:r>
      <w:proofErr w:type="spellStart"/>
      <w:r w:rsidR="00EA7BEF" w:rsidRPr="00EA7BEF">
        <w:rPr>
          <w:rFonts w:asciiTheme="minorHAnsi" w:hAnsiTheme="minorHAnsi" w:cstheme="minorHAnsi"/>
          <w:b/>
          <w:bCs/>
          <w:sz w:val="24"/>
          <w:szCs w:val="24"/>
        </w:rPr>
        <w:t>reclamaţiilor</w:t>
      </w:r>
      <w:proofErr w:type="spellEnd"/>
      <w:r w:rsidR="00EA7BEF" w:rsidRPr="00EA7BE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815254C" w14:textId="2498FC09" w:rsidR="0000507E" w:rsidRDefault="0000507E" w:rsidP="00385EB1">
      <w:pPr>
        <w:jc w:val="both"/>
        <w:rPr>
          <w:rFonts w:asciiTheme="minorHAnsi" w:hAnsiTheme="minorHAnsi" w:cstheme="minorHAnsi"/>
          <w:b/>
          <w:bCs/>
        </w:rPr>
      </w:pPr>
    </w:p>
    <w:p w14:paraId="1E5F4275" w14:textId="397E734E" w:rsidR="00F345DB" w:rsidRDefault="00F345DB" w:rsidP="00F345DB">
      <w:pPr>
        <w:jc w:val="both"/>
        <w:rPr>
          <w:rFonts w:asciiTheme="minorHAnsi" w:hAnsiTheme="minorHAnsi" w:cstheme="minorHAnsi"/>
          <w:b/>
          <w:bCs/>
        </w:rPr>
      </w:pPr>
    </w:p>
    <w:p w14:paraId="68726502" w14:textId="77777777" w:rsidR="00F345DB" w:rsidRDefault="00F345DB" w:rsidP="00F345DB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</w:p>
    <w:bookmarkEnd w:id="0"/>
    <w:p w14:paraId="1C09A4A9" w14:textId="77777777" w:rsidR="00F345DB" w:rsidRDefault="00F345DB" w:rsidP="00385EB1">
      <w:pPr>
        <w:jc w:val="both"/>
        <w:rPr>
          <w:rFonts w:asciiTheme="minorHAnsi" w:hAnsiTheme="minorHAnsi" w:cstheme="minorHAnsi"/>
          <w:b/>
          <w:bCs/>
        </w:rPr>
      </w:pPr>
    </w:p>
    <w:sectPr w:rsidR="00F345DB" w:rsidSect="000F13BC">
      <w:pgSz w:w="11906" w:h="16838"/>
      <w:pgMar w:top="993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62961"/>
    <w:multiLevelType w:val="hybridMultilevel"/>
    <w:tmpl w:val="728A97D0"/>
    <w:lvl w:ilvl="0" w:tplc="74FC6D82">
      <w:start w:val="4"/>
      <w:numFmt w:val="bullet"/>
      <w:lvlText w:val="-"/>
      <w:lvlJc w:val="left"/>
      <w:pPr>
        <w:ind w:left="3612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7F"/>
    <w:rsid w:val="0000507E"/>
    <w:rsid w:val="00064A7F"/>
    <w:rsid w:val="000F13BC"/>
    <w:rsid w:val="003239AD"/>
    <w:rsid w:val="00385EB1"/>
    <w:rsid w:val="003E7A5E"/>
    <w:rsid w:val="00452CB6"/>
    <w:rsid w:val="006A1A50"/>
    <w:rsid w:val="006E34F4"/>
    <w:rsid w:val="009A7CA2"/>
    <w:rsid w:val="00BA183E"/>
    <w:rsid w:val="00C75DD7"/>
    <w:rsid w:val="00CF1D04"/>
    <w:rsid w:val="00E52DC7"/>
    <w:rsid w:val="00EA7BEF"/>
    <w:rsid w:val="00F3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4DEC"/>
  <w15:chartTrackingRefBased/>
  <w15:docId w15:val="{D2F9560D-F20D-40E6-88CC-EFCAADAC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DC7"/>
    <w:pPr>
      <w:spacing w:after="0" w:line="240" w:lineRule="auto"/>
    </w:pPr>
    <w:rPr>
      <w:rFonts w:ascii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52DC7"/>
    <w:pPr>
      <w:ind w:left="720"/>
    </w:pPr>
  </w:style>
  <w:style w:type="character" w:styleId="Hyperlink">
    <w:name w:val="Hyperlink"/>
    <w:semiHidden/>
    <w:rsid w:val="00385EB1"/>
    <w:rPr>
      <w:color w:val="0000FF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005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.ro/ro/distributie-olteni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tributie.com" TargetMode="External"/><Relationship Id="rId12" Type="http://schemas.openxmlformats.org/officeDocument/2006/relationships/hyperlink" Target="mailto:anre@anr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tributie.com" TargetMode="External"/><Relationship Id="rId11" Type="http://schemas.openxmlformats.org/officeDocument/2006/relationships/hyperlink" Target="mailto:office@egfurnizare.ro" TargetMode="External"/><Relationship Id="rId5" Type="http://schemas.openxmlformats.org/officeDocument/2006/relationships/hyperlink" Target="mailto:office@egfurnizare.ro" TargetMode="External"/><Relationship Id="rId10" Type="http://schemas.openxmlformats.org/officeDocument/2006/relationships/hyperlink" Target="mailto:www:egfurnizar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lgaz.ro/intreruperi-program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Verginia Dinu</dc:creator>
  <cp:keywords/>
  <dc:description/>
  <cp:lastModifiedBy>Verginia Dinu</cp:lastModifiedBy>
  <cp:revision>6</cp:revision>
  <dcterms:created xsi:type="dcterms:W3CDTF">2020-04-24T08:34:00Z</dcterms:created>
  <dcterms:modified xsi:type="dcterms:W3CDTF">2020-05-08T10:59:00Z</dcterms:modified>
</cp:coreProperties>
</file>